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09AF5" w14:textId="77777777" w:rsidR="0043523E" w:rsidRDefault="0043523E">
      <w:pPr>
        <w:rPr>
          <w:b/>
          <w:bCs/>
          <w:sz w:val="32"/>
          <w:szCs w:val="32"/>
        </w:rPr>
      </w:pPr>
    </w:p>
    <w:p w14:paraId="0864B9DE" w14:textId="77777777" w:rsidR="0043523E" w:rsidRDefault="0043523E">
      <w:pPr>
        <w:rPr>
          <w:b/>
          <w:bCs/>
          <w:sz w:val="32"/>
          <w:szCs w:val="32"/>
        </w:rPr>
      </w:pPr>
    </w:p>
    <w:p w14:paraId="4619EEFF" w14:textId="374517D5" w:rsidR="0043523E" w:rsidRPr="0043523E" w:rsidRDefault="0043523E" w:rsidP="0043523E">
      <w:pPr>
        <w:jc w:val="right"/>
        <w:rPr>
          <w:sz w:val="20"/>
          <w:szCs w:val="20"/>
        </w:rPr>
      </w:pPr>
      <w:proofErr w:type="spellStart"/>
      <w:r w:rsidRPr="0043523E">
        <w:rPr>
          <w:sz w:val="20"/>
          <w:szCs w:val="20"/>
        </w:rPr>
        <w:t>Pixendorf</w:t>
      </w:r>
      <w:proofErr w:type="spellEnd"/>
      <w:r w:rsidRPr="0043523E">
        <w:rPr>
          <w:sz w:val="20"/>
          <w:szCs w:val="20"/>
        </w:rPr>
        <w:t>, 20. Oktober 2021</w:t>
      </w:r>
    </w:p>
    <w:p w14:paraId="5506467F" w14:textId="248CECC5" w:rsidR="0043523E" w:rsidRDefault="0043523E">
      <w:pPr>
        <w:rPr>
          <w:b/>
          <w:bCs/>
          <w:sz w:val="32"/>
          <w:szCs w:val="32"/>
        </w:rPr>
      </w:pPr>
    </w:p>
    <w:p w14:paraId="4D641543" w14:textId="77777777" w:rsidR="0043523E" w:rsidRDefault="0043523E">
      <w:pPr>
        <w:rPr>
          <w:b/>
          <w:bCs/>
          <w:sz w:val="32"/>
          <w:szCs w:val="32"/>
        </w:rPr>
      </w:pPr>
    </w:p>
    <w:p w14:paraId="70E7446B" w14:textId="6BF299E1" w:rsidR="004E180F" w:rsidRPr="007E2A3C" w:rsidRDefault="007E2A3C" w:rsidP="0043523E">
      <w:pPr>
        <w:ind w:hanging="426"/>
        <w:rPr>
          <w:b/>
          <w:bCs/>
          <w:sz w:val="32"/>
          <w:szCs w:val="32"/>
        </w:rPr>
      </w:pPr>
      <w:r w:rsidRPr="007E2A3C">
        <w:rPr>
          <w:b/>
          <w:bCs/>
          <w:sz w:val="32"/>
          <w:szCs w:val="32"/>
        </w:rPr>
        <w:t xml:space="preserve">Club Niederösterreich bittet Kunst und Wissenschaft zu </w:t>
      </w:r>
      <w:proofErr w:type="gramStart"/>
      <w:r w:rsidRPr="007E2A3C">
        <w:rPr>
          <w:b/>
          <w:bCs/>
          <w:sz w:val="32"/>
          <w:szCs w:val="32"/>
        </w:rPr>
        <w:t>Stelldichein</w:t>
      </w:r>
      <w:proofErr w:type="gramEnd"/>
    </w:p>
    <w:p w14:paraId="4B0DB890" w14:textId="686E3CDC" w:rsidR="007E2A3C" w:rsidRPr="007E2A3C" w:rsidRDefault="007E2A3C">
      <w:pPr>
        <w:rPr>
          <w:b/>
          <w:bCs/>
        </w:rPr>
      </w:pPr>
    </w:p>
    <w:p w14:paraId="6821A7E0" w14:textId="2B6DEE93" w:rsidR="007E2A3C" w:rsidRPr="0043523E" w:rsidRDefault="007E2A3C" w:rsidP="0043523E">
      <w:pPr>
        <w:ind w:left="-426" w:right="-148"/>
        <w:rPr>
          <w:b/>
          <w:bCs/>
          <w:sz w:val="22"/>
          <w:szCs w:val="22"/>
        </w:rPr>
      </w:pPr>
      <w:r w:rsidRPr="0043523E">
        <w:rPr>
          <w:b/>
          <w:bCs/>
          <w:sz w:val="22"/>
          <w:szCs w:val="22"/>
        </w:rPr>
        <w:t xml:space="preserve">Hochkarätiger Vortrag von Komplexitätsforscher Stefan Thurner über „Die Zerbrechlichkeit der Welt“ auf Einladung des Club Niederösterreich im Offenen Atelier von Birgit und Peter Kainz im </w:t>
      </w:r>
      <w:proofErr w:type="spellStart"/>
      <w:r w:rsidRPr="0043523E">
        <w:rPr>
          <w:b/>
          <w:bCs/>
          <w:sz w:val="22"/>
          <w:szCs w:val="22"/>
        </w:rPr>
        <w:t>Weinviertler</w:t>
      </w:r>
      <w:proofErr w:type="spellEnd"/>
      <w:r w:rsidRPr="0043523E">
        <w:rPr>
          <w:b/>
          <w:bCs/>
          <w:sz w:val="22"/>
          <w:szCs w:val="22"/>
        </w:rPr>
        <w:t xml:space="preserve"> Dorf </w:t>
      </w:r>
      <w:proofErr w:type="spellStart"/>
      <w:r w:rsidRPr="0043523E">
        <w:rPr>
          <w:b/>
          <w:bCs/>
          <w:sz w:val="22"/>
          <w:szCs w:val="22"/>
        </w:rPr>
        <w:t>Oberschoderlee</w:t>
      </w:r>
      <w:proofErr w:type="spellEnd"/>
      <w:r w:rsidRPr="0043523E">
        <w:rPr>
          <w:b/>
          <w:bCs/>
          <w:sz w:val="22"/>
          <w:szCs w:val="22"/>
        </w:rPr>
        <w:t>, Bezirk Mistelbach, am vergangenen Wochenende.</w:t>
      </w:r>
    </w:p>
    <w:p w14:paraId="6E7C118F" w14:textId="28BA9635" w:rsidR="007E2A3C" w:rsidRPr="0043523E" w:rsidRDefault="007E2A3C" w:rsidP="0043523E">
      <w:pPr>
        <w:ind w:left="-426" w:right="-148"/>
        <w:rPr>
          <w:b/>
          <w:bCs/>
          <w:sz w:val="22"/>
          <w:szCs w:val="22"/>
        </w:rPr>
      </w:pPr>
    </w:p>
    <w:p w14:paraId="11623EFD" w14:textId="13908110" w:rsidR="004A2D4C" w:rsidRPr="0043523E" w:rsidRDefault="007E2A3C" w:rsidP="0043523E">
      <w:pPr>
        <w:ind w:left="-426" w:right="-148"/>
        <w:rPr>
          <w:sz w:val="22"/>
          <w:szCs w:val="22"/>
        </w:rPr>
      </w:pPr>
      <w:r w:rsidRPr="0043523E">
        <w:rPr>
          <w:sz w:val="22"/>
          <w:szCs w:val="22"/>
        </w:rPr>
        <w:t xml:space="preserve">„Es sind seit jeher die Künstlerinnen und Künstler, die mit ihren Werken einen Finger auf die offenen Wunden unserer Gesellschaften legen. Und es ist seit jeher die Wissenschaft, die </w:t>
      </w:r>
      <w:r w:rsidR="00A176F1" w:rsidRPr="0043523E">
        <w:rPr>
          <w:sz w:val="22"/>
          <w:szCs w:val="22"/>
        </w:rPr>
        <w:t>Fakten liefert und darauf aufbauend</w:t>
      </w:r>
      <w:r w:rsidRPr="0043523E">
        <w:rPr>
          <w:sz w:val="22"/>
          <w:szCs w:val="22"/>
        </w:rPr>
        <w:t xml:space="preserve"> Heilmittel für diese Wunden zu finden</w:t>
      </w:r>
      <w:r w:rsidR="00A176F1" w:rsidRPr="0043523E">
        <w:rPr>
          <w:sz w:val="22"/>
          <w:szCs w:val="22"/>
        </w:rPr>
        <w:t xml:space="preserve"> versucht</w:t>
      </w:r>
      <w:r w:rsidRPr="0043523E">
        <w:rPr>
          <w:sz w:val="22"/>
          <w:szCs w:val="22"/>
        </w:rPr>
        <w:t xml:space="preserve">. Es ist daher mehr als folgerichtig, einen Austausch von genau diesen beiden Metiers zu fordern und </w:t>
      </w:r>
      <w:r w:rsidR="00A176F1" w:rsidRPr="0043523E">
        <w:rPr>
          <w:sz w:val="22"/>
          <w:szCs w:val="22"/>
        </w:rPr>
        <w:t xml:space="preserve">zu </w:t>
      </w:r>
      <w:r w:rsidRPr="0043523E">
        <w:rPr>
          <w:sz w:val="22"/>
          <w:szCs w:val="22"/>
        </w:rPr>
        <w:t>fördern“, zeigte sich die Geschäftsführerin des Club Niederösterreich, Theres Friewald-Hofbauer</w:t>
      </w:r>
      <w:r w:rsidR="00AB56E6" w:rsidRPr="0043523E">
        <w:rPr>
          <w:sz w:val="22"/>
          <w:szCs w:val="22"/>
        </w:rPr>
        <w:t>,</w:t>
      </w:r>
      <w:r w:rsidRPr="0043523E">
        <w:rPr>
          <w:sz w:val="22"/>
          <w:szCs w:val="22"/>
        </w:rPr>
        <w:t xml:space="preserve"> anlässlich einer Vortrags- und Diskussionsveranstal</w:t>
      </w:r>
      <w:r w:rsidR="0043523E">
        <w:rPr>
          <w:sz w:val="22"/>
          <w:szCs w:val="22"/>
        </w:rPr>
        <w:softHyphen/>
      </w:r>
      <w:r w:rsidRPr="0043523E">
        <w:rPr>
          <w:sz w:val="22"/>
          <w:szCs w:val="22"/>
        </w:rPr>
        <w:t>tung über „Die Zerbrechlichkeit der Welt“ am vergangenen Sonntag</w:t>
      </w:r>
      <w:r w:rsidR="004A2D4C" w:rsidRPr="0043523E">
        <w:rPr>
          <w:sz w:val="22"/>
          <w:szCs w:val="22"/>
        </w:rPr>
        <w:t xml:space="preserve"> überzeugt. </w:t>
      </w:r>
    </w:p>
    <w:p w14:paraId="72532080" w14:textId="77777777" w:rsidR="004A2D4C" w:rsidRPr="0043523E" w:rsidRDefault="004A2D4C" w:rsidP="0043523E">
      <w:pPr>
        <w:ind w:left="-426" w:right="-148"/>
        <w:rPr>
          <w:rFonts w:ascii="Calibri" w:hAnsi="Calibri" w:cs="Calibri"/>
          <w:sz w:val="22"/>
          <w:szCs w:val="22"/>
        </w:rPr>
      </w:pPr>
    </w:p>
    <w:p w14:paraId="378FE89B" w14:textId="3EA55412" w:rsidR="00D464B8" w:rsidRPr="0043523E" w:rsidRDefault="004A2D4C" w:rsidP="0043523E">
      <w:pPr>
        <w:ind w:left="-426" w:right="-148"/>
        <w:rPr>
          <w:rFonts w:ascii="Calibri" w:hAnsi="Calibri" w:cs="Calibri"/>
          <w:sz w:val="22"/>
          <w:szCs w:val="22"/>
        </w:rPr>
      </w:pPr>
      <w:r w:rsidRPr="0043523E">
        <w:rPr>
          <w:rFonts w:ascii="Calibri" w:hAnsi="Calibri" w:cs="Calibri"/>
          <w:sz w:val="22"/>
          <w:szCs w:val="22"/>
        </w:rPr>
        <w:t xml:space="preserve">Auf Einladung des Club Niederösterreich hielt der renommierte Komplexitätsforscher Stefan Thurner im Atelier des Künstlerpaares Birgit und Peter Kainz einen Vortrag, in dem er sich mit den aus seiner Sicht größten Herausforderungen unserer Zeit auseinandersetzte, dem Klimawandel und dem möglichen Zerfall unserer zivilisatorischen Gesellschaft. </w:t>
      </w:r>
    </w:p>
    <w:p w14:paraId="46B32343" w14:textId="77777777" w:rsidR="00D464B8" w:rsidRPr="0043523E" w:rsidRDefault="00D464B8" w:rsidP="0043523E">
      <w:pPr>
        <w:ind w:left="-426" w:right="-148"/>
        <w:rPr>
          <w:rFonts w:ascii="Calibri" w:hAnsi="Calibri" w:cs="Calibri"/>
          <w:sz w:val="22"/>
          <w:szCs w:val="22"/>
        </w:rPr>
      </w:pPr>
    </w:p>
    <w:p w14:paraId="5DC1700E" w14:textId="57908A58" w:rsidR="004A2D4C" w:rsidRPr="0043523E" w:rsidRDefault="004A2D4C" w:rsidP="0043523E">
      <w:pPr>
        <w:ind w:left="-426" w:right="-148"/>
        <w:rPr>
          <w:rFonts w:ascii="Calibri" w:eastAsia="Times New Roman" w:hAnsi="Calibri" w:cs="Calibri"/>
          <w:color w:val="262626"/>
          <w:sz w:val="22"/>
          <w:szCs w:val="22"/>
          <w:shd w:val="clear" w:color="auto" w:fill="FFFFFF"/>
          <w:lang w:eastAsia="de-DE"/>
        </w:rPr>
      </w:pPr>
      <w:r w:rsidRPr="0043523E">
        <w:rPr>
          <w:rFonts w:ascii="Calibri" w:hAnsi="Calibri" w:cs="Calibri"/>
          <w:sz w:val="22"/>
          <w:szCs w:val="22"/>
        </w:rPr>
        <w:t>„</w:t>
      </w:r>
      <w:r w:rsidRPr="0043523E">
        <w:rPr>
          <w:rFonts w:ascii="Calibri" w:eastAsia="Times New Roman" w:hAnsi="Calibri" w:cs="Calibri"/>
          <w:color w:val="262626"/>
          <w:sz w:val="22"/>
          <w:szCs w:val="22"/>
          <w:shd w:val="clear" w:color="auto" w:fill="FFFFFF"/>
          <w:lang w:eastAsia="de-DE"/>
        </w:rPr>
        <w:t xml:space="preserve">Die Welt besteht aus miteinander verwobenen, aufeinander einwirkenden und sich ständig verändernden komplexen Systemen wie dem Finanzsystem, dem Ökosystem oder der Zivilgesellschaft. Alle diese funktionieren eine Zeitlang reibungslos, haben aber auch so genannte Kipp-Punkte. Werden diese Punkte überschritten, kollabieren die Systeme“, fasste es </w:t>
      </w:r>
      <w:r w:rsidR="00D464B8" w:rsidRPr="0043523E">
        <w:rPr>
          <w:rFonts w:ascii="Calibri" w:eastAsia="Times New Roman" w:hAnsi="Calibri" w:cs="Calibri"/>
          <w:color w:val="262626"/>
          <w:sz w:val="22"/>
          <w:szCs w:val="22"/>
          <w:shd w:val="clear" w:color="auto" w:fill="FFFFFF"/>
          <w:lang w:eastAsia="de-DE"/>
        </w:rPr>
        <w:t xml:space="preserve">Thurner zusammen. Es brauche daher immer wieder Adjustierungen an den „Stellschrauben“ der Systeme, um ein Kippen zu verhindern – und die größte Chance, die richtigen Stellschrauben im richtigen Maß verändern zu können, liege darin, die Unmenge an Daten, die tagtäglich allerorts und in allen möglichen Zusammenhängen gesammelt werden, als Basis für wissenschaftliche Analysen herzunehmen und Lösungsszenarien zu entwickeln. Es bestehe </w:t>
      </w:r>
      <w:proofErr w:type="gramStart"/>
      <w:r w:rsidR="00D464B8" w:rsidRPr="0043523E">
        <w:rPr>
          <w:rFonts w:ascii="Calibri" w:eastAsia="Times New Roman" w:hAnsi="Calibri" w:cs="Calibri"/>
          <w:color w:val="262626"/>
          <w:sz w:val="22"/>
          <w:szCs w:val="22"/>
          <w:shd w:val="clear" w:color="auto" w:fill="FFFFFF"/>
          <w:lang w:eastAsia="de-DE"/>
        </w:rPr>
        <w:t>durchaus Hoffnung</w:t>
      </w:r>
      <w:proofErr w:type="gramEnd"/>
      <w:r w:rsidR="00D464B8" w:rsidRPr="0043523E">
        <w:rPr>
          <w:rFonts w:ascii="Calibri" w:eastAsia="Times New Roman" w:hAnsi="Calibri" w:cs="Calibri"/>
          <w:color w:val="262626"/>
          <w:sz w:val="22"/>
          <w:szCs w:val="22"/>
          <w:shd w:val="clear" w:color="auto" w:fill="FFFFFF"/>
          <w:lang w:eastAsia="de-DE"/>
        </w:rPr>
        <w:t>, die Klimakrise noch rechtzeitig in den Griff zu bekommen und die Menschheit zu retten, aller</w:t>
      </w:r>
      <w:r w:rsidR="0043523E">
        <w:rPr>
          <w:rFonts w:ascii="Calibri" w:eastAsia="Times New Roman" w:hAnsi="Calibri" w:cs="Calibri"/>
          <w:color w:val="262626"/>
          <w:sz w:val="22"/>
          <w:szCs w:val="22"/>
          <w:shd w:val="clear" w:color="auto" w:fill="FFFFFF"/>
          <w:lang w:eastAsia="de-DE"/>
        </w:rPr>
        <w:softHyphen/>
      </w:r>
      <w:r w:rsidR="00D464B8" w:rsidRPr="0043523E">
        <w:rPr>
          <w:rFonts w:ascii="Calibri" w:eastAsia="Times New Roman" w:hAnsi="Calibri" w:cs="Calibri"/>
          <w:color w:val="262626"/>
          <w:sz w:val="22"/>
          <w:szCs w:val="22"/>
          <w:shd w:val="clear" w:color="auto" w:fill="FFFFFF"/>
          <w:lang w:eastAsia="de-DE"/>
        </w:rPr>
        <w:t xml:space="preserve">dings bedürfte es dazu </w:t>
      </w:r>
      <w:r w:rsidR="00A176F1" w:rsidRPr="0043523E">
        <w:rPr>
          <w:rFonts w:ascii="Calibri" w:eastAsia="Times New Roman" w:hAnsi="Calibri" w:cs="Calibri"/>
          <w:color w:val="262626"/>
          <w:sz w:val="22"/>
          <w:szCs w:val="22"/>
          <w:shd w:val="clear" w:color="auto" w:fill="FFFFFF"/>
          <w:lang w:eastAsia="de-DE"/>
        </w:rPr>
        <w:t>eines entschlossenen</w:t>
      </w:r>
      <w:r w:rsidR="00D464B8" w:rsidRPr="0043523E">
        <w:rPr>
          <w:rFonts w:ascii="Calibri" w:eastAsia="Times New Roman" w:hAnsi="Calibri" w:cs="Calibri"/>
          <w:color w:val="262626"/>
          <w:sz w:val="22"/>
          <w:szCs w:val="22"/>
          <w:shd w:val="clear" w:color="auto" w:fill="FFFFFF"/>
          <w:lang w:eastAsia="de-DE"/>
        </w:rPr>
        <w:t xml:space="preserve"> politischen und gesellschaftlichen Willens, so lautete </w:t>
      </w:r>
      <w:r w:rsidR="00BE6D77" w:rsidRPr="0043523E">
        <w:rPr>
          <w:rFonts w:ascii="Calibri" w:eastAsia="Times New Roman" w:hAnsi="Calibri" w:cs="Calibri"/>
          <w:color w:val="262626"/>
          <w:sz w:val="22"/>
          <w:szCs w:val="22"/>
          <w:shd w:val="clear" w:color="auto" w:fill="FFFFFF"/>
          <w:lang w:eastAsia="de-DE"/>
        </w:rPr>
        <w:t xml:space="preserve">eine von </w:t>
      </w:r>
      <w:r w:rsidR="00D464B8" w:rsidRPr="0043523E">
        <w:rPr>
          <w:rFonts w:ascii="Calibri" w:eastAsia="Times New Roman" w:hAnsi="Calibri" w:cs="Calibri"/>
          <w:color w:val="262626"/>
          <w:sz w:val="22"/>
          <w:szCs w:val="22"/>
          <w:shd w:val="clear" w:color="auto" w:fill="FFFFFF"/>
          <w:lang w:eastAsia="de-DE"/>
        </w:rPr>
        <w:t>Thurners zentrale</w:t>
      </w:r>
      <w:r w:rsidR="00BE6D77" w:rsidRPr="0043523E">
        <w:rPr>
          <w:rFonts w:ascii="Calibri" w:eastAsia="Times New Roman" w:hAnsi="Calibri" w:cs="Calibri"/>
          <w:color w:val="262626"/>
          <w:sz w:val="22"/>
          <w:szCs w:val="22"/>
          <w:shd w:val="clear" w:color="auto" w:fill="FFFFFF"/>
          <w:lang w:eastAsia="de-DE"/>
        </w:rPr>
        <w:t>n</w:t>
      </w:r>
      <w:r w:rsidR="00D464B8" w:rsidRPr="0043523E">
        <w:rPr>
          <w:rFonts w:ascii="Calibri" w:eastAsia="Times New Roman" w:hAnsi="Calibri" w:cs="Calibri"/>
          <w:color w:val="262626"/>
          <w:sz w:val="22"/>
          <w:szCs w:val="22"/>
          <w:shd w:val="clear" w:color="auto" w:fill="FFFFFF"/>
          <w:lang w:eastAsia="de-DE"/>
        </w:rPr>
        <w:t xml:space="preserve"> Botschaft</w:t>
      </w:r>
      <w:r w:rsidR="00BE6D77" w:rsidRPr="0043523E">
        <w:rPr>
          <w:rFonts w:ascii="Calibri" w:eastAsia="Times New Roman" w:hAnsi="Calibri" w:cs="Calibri"/>
          <w:color w:val="262626"/>
          <w:sz w:val="22"/>
          <w:szCs w:val="22"/>
          <w:shd w:val="clear" w:color="auto" w:fill="FFFFFF"/>
          <w:lang w:eastAsia="de-DE"/>
        </w:rPr>
        <w:t>en</w:t>
      </w:r>
      <w:r w:rsidR="00D464B8" w:rsidRPr="0043523E">
        <w:rPr>
          <w:rFonts w:ascii="Calibri" w:eastAsia="Times New Roman" w:hAnsi="Calibri" w:cs="Calibri"/>
          <w:color w:val="262626"/>
          <w:sz w:val="22"/>
          <w:szCs w:val="22"/>
          <w:shd w:val="clear" w:color="auto" w:fill="FFFFFF"/>
          <w:lang w:eastAsia="de-DE"/>
        </w:rPr>
        <w:t>.</w:t>
      </w:r>
      <w:r w:rsidR="00A176F1" w:rsidRPr="0043523E">
        <w:rPr>
          <w:rFonts w:ascii="Calibri" w:eastAsia="Times New Roman" w:hAnsi="Calibri" w:cs="Calibri"/>
          <w:color w:val="262626"/>
          <w:sz w:val="22"/>
          <w:szCs w:val="22"/>
          <w:shd w:val="clear" w:color="auto" w:fill="FFFFFF"/>
          <w:lang w:eastAsia="de-DE"/>
        </w:rPr>
        <w:t xml:space="preserve"> </w:t>
      </w:r>
    </w:p>
    <w:p w14:paraId="5C979478" w14:textId="3E27A2B9" w:rsidR="00D464B8" w:rsidRPr="0043523E" w:rsidRDefault="00D464B8" w:rsidP="0043523E">
      <w:pPr>
        <w:ind w:left="-426" w:right="-148"/>
        <w:rPr>
          <w:rFonts w:ascii="Calibri" w:eastAsia="Times New Roman" w:hAnsi="Calibri" w:cs="Calibri"/>
          <w:color w:val="262626"/>
          <w:sz w:val="22"/>
          <w:szCs w:val="22"/>
          <w:shd w:val="clear" w:color="auto" w:fill="FFFFFF"/>
          <w:lang w:eastAsia="de-DE"/>
        </w:rPr>
      </w:pPr>
    </w:p>
    <w:p w14:paraId="74BB7580" w14:textId="4A52E939" w:rsidR="004A2D4C" w:rsidRPr="0043523E" w:rsidRDefault="00D464B8" w:rsidP="0043523E">
      <w:pPr>
        <w:ind w:left="-426" w:right="-148"/>
        <w:rPr>
          <w:rFonts w:ascii="Calibri" w:eastAsia="Times New Roman" w:hAnsi="Calibri" w:cs="Calibri"/>
          <w:sz w:val="22"/>
          <w:szCs w:val="22"/>
          <w:lang w:eastAsia="de-DE"/>
        </w:rPr>
      </w:pPr>
      <w:r w:rsidRPr="0043523E">
        <w:rPr>
          <w:rFonts w:ascii="Calibri" w:eastAsia="Times New Roman" w:hAnsi="Calibri" w:cs="Calibri"/>
          <w:sz w:val="22"/>
          <w:szCs w:val="22"/>
          <w:lang w:eastAsia="de-DE"/>
        </w:rPr>
        <w:t xml:space="preserve">Birgit und Peter Kainz, die </w:t>
      </w:r>
      <w:r w:rsidR="00DC5C22" w:rsidRPr="0043523E">
        <w:rPr>
          <w:rFonts w:ascii="Calibri" w:eastAsia="Times New Roman" w:hAnsi="Calibri" w:cs="Calibri"/>
          <w:sz w:val="22"/>
          <w:szCs w:val="22"/>
          <w:lang w:eastAsia="de-DE"/>
        </w:rPr>
        <w:t xml:space="preserve">in ihrem Atelier als Gastgeberin und Gastgeber fungierten, setzen </w:t>
      </w:r>
      <w:r w:rsidRPr="0043523E">
        <w:rPr>
          <w:rFonts w:ascii="Calibri" w:eastAsia="Times New Roman" w:hAnsi="Calibri" w:cs="Calibri"/>
          <w:sz w:val="22"/>
          <w:szCs w:val="22"/>
          <w:lang w:eastAsia="de-DE"/>
        </w:rPr>
        <w:t xml:space="preserve">sich in ihrem künstlerischen Schaffen </w:t>
      </w:r>
      <w:r w:rsidR="00DC5C22" w:rsidRPr="0043523E">
        <w:rPr>
          <w:rFonts w:ascii="Calibri" w:eastAsia="Times New Roman" w:hAnsi="Calibri" w:cs="Calibri"/>
          <w:sz w:val="22"/>
          <w:szCs w:val="22"/>
          <w:lang w:eastAsia="de-DE"/>
        </w:rPr>
        <w:t xml:space="preserve">ebenfalls </w:t>
      </w:r>
      <w:r w:rsidRPr="0043523E">
        <w:rPr>
          <w:rFonts w:ascii="Calibri" w:eastAsia="Times New Roman" w:hAnsi="Calibri" w:cs="Calibri"/>
          <w:sz w:val="22"/>
          <w:szCs w:val="22"/>
          <w:lang w:eastAsia="de-DE"/>
        </w:rPr>
        <w:t>seit vielen Jahren</w:t>
      </w:r>
      <w:r w:rsidR="00DC5C22" w:rsidRPr="0043523E">
        <w:rPr>
          <w:rFonts w:ascii="Calibri" w:eastAsia="Times New Roman" w:hAnsi="Calibri" w:cs="Calibri"/>
          <w:sz w:val="22"/>
          <w:szCs w:val="22"/>
          <w:lang w:eastAsia="de-DE"/>
        </w:rPr>
        <w:t xml:space="preserve"> intensiv damit auseinander, was das Menschsein ausmacht, was es beeinträchtigt und wie wir als Gesellschaft funktionieren oder eben nicht funktionieren. Und sie formulierten eine ebenso einfache wie immer wieder schwierig umzusetzende Botschaft: „Humanität ist das Zauberwort. Ohne sie sind alle unsere zivilisatorischen Errungenschaften nutz- und wertlos.“ </w:t>
      </w:r>
    </w:p>
    <w:p w14:paraId="69C9FE31" w14:textId="05299517" w:rsidR="006E45BC" w:rsidRPr="0043523E" w:rsidRDefault="006E45BC" w:rsidP="0043523E">
      <w:pPr>
        <w:ind w:left="-426" w:right="-148"/>
        <w:rPr>
          <w:rFonts w:ascii="Calibri" w:eastAsia="Times New Roman" w:hAnsi="Calibri" w:cs="Calibri"/>
          <w:sz w:val="22"/>
          <w:szCs w:val="22"/>
          <w:lang w:eastAsia="de-DE"/>
        </w:rPr>
      </w:pPr>
    </w:p>
    <w:p w14:paraId="543EF27F" w14:textId="5F184608" w:rsidR="004E384F" w:rsidRPr="0043523E" w:rsidRDefault="006E45BC" w:rsidP="0043523E">
      <w:pPr>
        <w:ind w:left="-426" w:right="-148"/>
        <w:rPr>
          <w:i/>
          <w:iCs/>
          <w:sz w:val="22"/>
          <w:szCs w:val="22"/>
        </w:rPr>
      </w:pPr>
      <w:r w:rsidRPr="0043523E">
        <w:rPr>
          <w:rFonts w:ascii="Calibri" w:eastAsia="Times New Roman" w:hAnsi="Calibri" w:cs="Calibri"/>
          <w:sz w:val="22"/>
          <w:szCs w:val="22"/>
          <w:lang w:eastAsia="de-DE"/>
        </w:rPr>
        <w:t>Bei einem Imbiss ließen die Besucherinnen und Besucher den anregenden Nachmittag, der gleichermaßen Nahrung für Verstand und Gefühl geboten hatte</w:t>
      </w:r>
      <w:r w:rsidR="00BE6D77" w:rsidRPr="0043523E">
        <w:rPr>
          <w:rFonts w:ascii="Calibri" w:eastAsia="Times New Roman" w:hAnsi="Calibri" w:cs="Calibri"/>
          <w:sz w:val="22"/>
          <w:szCs w:val="22"/>
          <w:lang w:eastAsia="de-DE"/>
        </w:rPr>
        <w:t xml:space="preserve"> und von der Raiffeisen-Holding NÖ-Wien unterstützt wurde, </w:t>
      </w:r>
      <w:r w:rsidRPr="0043523E">
        <w:rPr>
          <w:rFonts w:ascii="Calibri" w:eastAsia="Times New Roman" w:hAnsi="Calibri" w:cs="Calibri"/>
          <w:sz w:val="22"/>
          <w:szCs w:val="22"/>
          <w:lang w:eastAsia="de-DE"/>
        </w:rPr>
        <w:t>ausklingen.</w:t>
      </w:r>
      <w:r w:rsidR="0043523E">
        <w:rPr>
          <w:rFonts w:ascii="Calibri" w:eastAsia="Times New Roman" w:hAnsi="Calibri" w:cs="Calibri"/>
          <w:sz w:val="22"/>
          <w:szCs w:val="22"/>
          <w:lang w:eastAsia="de-DE"/>
        </w:rPr>
        <w:br/>
      </w:r>
      <w:r w:rsidR="0043523E">
        <w:rPr>
          <w:rFonts w:ascii="Calibri" w:eastAsia="Times New Roman" w:hAnsi="Calibri" w:cs="Calibri"/>
          <w:sz w:val="22"/>
          <w:szCs w:val="22"/>
          <w:lang w:eastAsia="de-DE"/>
        </w:rPr>
        <w:br/>
      </w:r>
      <w:r w:rsidR="0043523E" w:rsidRPr="009A44C7">
        <w:rPr>
          <w:i/>
          <w:iCs/>
          <w:sz w:val="22"/>
          <w:szCs w:val="22"/>
        </w:rPr>
        <w:t>Rückfrage</w:t>
      </w:r>
      <w:r w:rsidR="0043523E">
        <w:rPr>
          <w:i/>
          <w:iCs/>
          <w:sz w:val="22"/>
          <w:szCs w:val="22"/>
        </w:rPr>
        <w:t>n</w:t>
      </w:r>
      <w:r w:rsidR="0043523E" w:rsidRPr="009A44C7">
        <w:rPr>
          <w:i/>
          <w:iCs/>
          <w:sz w:val="22"/>
          <w:szCs w:val="22"/>
        </w:rPr>
        <w:t xml:space="preserve">: Geschäftsführerin Theres Friewald-Hofbauer, E-Mail: </w:t>
      </w:r>
      <w:hyperlink r:id="rId6" w:history="1">
        <w:r w:rsidR="0043523E" w:rsidRPr="009A44C7">
          <w:rPr>
            <w:rStyle w:val="Hyperlink"/>
            <w:i/>
            <w:iCs/>
            <w:sz w:val="22"/>
            <w:szCs w:val="22"/>
          </w:rPr>
          <w:t>friewald@clubnoe.at</w:t>
        </w:r>
      </w:hyperlink>
      <w:r w:rsidR="0043523E" w:rsidRPr="009A44C7">
        <w:rPr>
          <w:i/>
          <w:iCs/>
          <w:sz w:val="22"/>
          <w:szCs w:val="22"/>
        </w:rPr>
        <w:t>, Tel.: 0227</w:t>
      </w:r>
      <w:r w:rsidR="0043523E">
        <w:rPr>
          <w:i/>
          <w:iCs/>
          <w:sz w:val="22"/>
          <w:szCs w:val="22"/>
        </w:rPr>
        <w:t>5</w:t>
      </w:r>
      <w:r w:rsidR="0043523E" w:rsidRPr="009A44C7">
        <w:rPr>
          <w:i/>
          <w:iCs/>
          <w:sz w:val="22"/>
          <w:szCs w:val="22"/>
        </w:rPr>
        <w:t xml:space="preserve"> 930 800</w:t>
      </w:r>
    </w:p>
    <w:sectPr w:rsidR="004E384F" w:rsidRPr="0043523E" w:rsidSect="00394BAA">
      <w:headerReference w:type="default" r:id="rId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819AE" w14:textId="77777777" w:rsidR="006915B1" w:rsidRDefault="006915B1" w:rsidP="0043523E">
      <w:r>
        <w:separator/>
      </w:r>
    </w:p>
  </w:endnote>
  <w:endnote w:type="continuationSeparator" w:id="0">
    <w:p w14:paraId="21677E9A" w14:textId="77777777" w:rsidR="006915B1" w:rsidRDefault="006915B1" w:rsidP="0043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F118C" w14:textId="77777777" w:rsidR="006915B1" w:rsidRDefault="006915B1" w:rsidP="0043523E">
      <w:r>
        <w:separator/>
      </w:r>
    </w:p>
  </w:footnote>
  <w:footnote w:type="continuationSeparator" w:id="0">
    <w:p w14:paraId="3FDB9909" w14:textId="77777777" w:rsidR="006915B1" w:rsidRDefault="006915B1" w:rsidP="00435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A5C0" w14:textId="5C7EC307" w:rsidR="0043523E" w:rsidRDefault="0043523E" w:rsidP="0043523E">
    <w:pPr>
      <w:pStyle w:val="Kopfzeile"/>
      <w:tabs>
        <w:tab w:val="clear" w:pos="4536"/>
        <w:tab w:val="clear" w:pos="9072"/>
        <w:tab w:val="left" w:pos="3375"/>
      </w:tabs>
      <w:jc w:val="right"/>
    </w:pPr>
    <w:r>
      <w:tab/>
    </w:r>
    <w:r w:rsidRPr="0043523E">
      <w:drawing>
        <wp:inline distT="0" distB="0" distL="0" distR="0" wp14:anchorId="060CCACC" wp14:editId="7D87C315">
          <wp:extent cx="4448175" cy="769329"/>
          <wp:effectExtent l="0" t="0" r="0" b="5715"/>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stretch>
                    <a:fillRect/>
                  </a:stretch>
                </pic:blipFill>
                <pic:spPr>
                  <a:xfrm>
                    <a:off x="0" y="0"/>
                    <a:ext cx="4547367" cy="7864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A3C"/>
    <w:rsid w:val="001C755D"/>
    <w:rsid w:val="003037EE"/>
    <w:rsid w:val="00394BAA"/>
    <w:rsid w:val="0043523E"/>
    <w:rsid w:val="004A2D4C"/>
    <w:rsid w:val="004E384F"/>
    <w:rsid w:val="006915B1"/>
    <w:rsid w:val="006E45BC"/>
    <w:rsid w:val="007E2A3C"/>
    <w:rsid w:val="00A176F1"/>
    <w:rsid w:val="00AB56E6"/>
    <w:rsid w:val="00BE6D77"/>
    <w:rsid w:val="00D464B8"/>
    <w:rsid w:val="00DC5C22"/>
    <w:rsid w:val="00F160C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608F8CAF"/>
  <w15:chartTrackingRefBased/>
  <w15:docId w15:val="{E0B1A66D-6AE6-0F46-9A39-A7F7E49AB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523E"/>
    <w:pPr>
      <w:tabs>
        <w:tab w:val="center" w:pos="4536"/>
        <w:tab w:val="right" w:pos="9072"/>
      </w:tabs>
    </w:pPr>
  </w:style>
  <w:style w:type="character" w:customStyle="1" w:styleId="KopfzeileZchn">
    <w:name w:val="Kopfzeile Zchn"/>
    <w:basedOn w:val="Absatz-Standardschriftart"/>
    <w:link w:val="Kopfzeile"/>
    <w:uiPriority w:val="99"/>
    <w:rsid w:val="0043523E"/>
  </w:style>
  <w:style w:type="paragraph" w:styleId="Fuzeile">
    <w:name w:val="footer"/>
    <w:basedOn w:val="Standard"/>
    <w:link w:val="FuzeileZchn"/>
    <w:uiPriority w:val="99"/>
    <w:unhideWhenUsed/>
    <w:rsid w:val="0043523E"/>
    <w:pPr>
      <w:tabs>
        <w:tab w:val="center" w:pos="4536"/>
        <w:tab w:val="right" w:pos="9072"/>
      </w:tabs>
    </w:pPr>
  </w:style>
  <w:style w:type="character" w:customStyle="1" w:styleId="FuzeileZchn">
    <w:name w:val="Fußzeile Zchn"/>
    <w:basedOn w:val="Absatz-Standardschriftart"/>
    <w:link w:val="Fuzeile"/>
    <w:uiPriority w:val="99"/>
    <w:rsid w:val="0043523E"/>
  </w:style>
  <w:style w:type="character" w:styleId="Hyperlink">
    <w:name w:val="Hyperlink"/>
    <w:basedOn w:val="Absatz-Standardschriftart"/>
    <w:uiPriority w:val="99"/>
    <w:unhideWhenUsed/>
    <w:rsid w:val="004352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2182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friewald@clubnoe.at"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443</Words>
  <Characters>2795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 Friewald-Hofbauer</dc:creator>
  <cp:keywords/>
  <dc:description/>
  <cp:lastModifiedBy>Theres Friewald-Hofbauer</cp:lastModifiedBy>
  <cp:revision>4</cp:revision>
  <dcterms:created xsi:type="dcterms:W3CDTF">2021-10-19T12:53:00Z</dcterms:created>
  <dcterms:modified xsi:type="dcterms:W3CDTF">2021-10-19T14:13:00Z</dcterms:modified>
</cp:coreProperties>
</file>